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36"/>
          <w:szCs w:val="36"/>
          <w:lang w:val="en-US" w:eastAsia="zh-CN"/>
        </w:rPr>
        <w:t>2017年四川休闲体育产业发展研究中心课题指南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</w:rPr>
        <w:t>健康中国</w:t>
      </w:r>
      <w:r>
        <w:rPr>
          <w:rFonts w:ascii="宋体" w:hAnsi="宋体" w:eastAsia="宋体" w:cs="宋体"/>
          <w:kern w:val="0"/>
          <w:sz w:val="24"/>
          <w:szCs w:val="24"/>
        </w:rPr>
        <w:t>2030”</w:t>
      </w:r>
      <w:r>
        <w:rPr>
          <w:rFonts w:hint="eastAsia" w:ascii="宋体" w:hAnsi="宋体" w:eastAsia="宋体" w:cs="宋体"/>
          <w:kern w:val="0"/>
          <w:sz w:val="24"/>
          <w:szCs w:val="24"/>
        </w:rPr>
        <w:t>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四川</w:t>
      </w:r>
      <w:r>
        <w:rPr>
          <w:rFonts w:ascii="宋体" w:hAnsi="宋体" w:eastAsia="宋体" w:cs="宋体"/>
          <w:kern w:val="0"/>
          <w:sz w:val="24"/>
          <w:szCs w:val="24"/>
        </w:rPr>
        <w:t>休闲体育产业发展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.康养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休闲体育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旅游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产业发展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 </w:t>
      </w:r>
      <w:r>
        <w:rPr>
          <w:rFonts w:ascii="宋体" w:hAnsi="宋体" w:eastAsia="宋体" w:cs="宋体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</w:rPr>
        <w:t>一带一路</w:t>
      </w:r>
      <w:r>
        <w:rPr>
          <w:rFonts w:ascii="宋体" w:hAnsi="宋体" w:eastAsia="宋体" w:cs="宋体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背景下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休闲</w:t>
      </w:r>
      <w:r>
        <w:rPr>
          <w:rFonts w:hint="eastAsia" w:ascii="宋体" w:hAnsi="宋体" w:eastAsia="宋体" w:cs="宋体"/>
          <w:kern w:val="0"/>
          <w:sz w:val="24"/>
          <w:szCs w:val="24"/>
        </w:rPr>
        <w:t>体育产业</w:t>
      </w:r>
      <w:r>
        <w:rPr>
          <w:rFonts w:ascii="宋体" w:hAnsi="宋体" w:eastAsia="宋体" w:cs="宋体"/>
          <w:kern w:val="0"/>
          <w:sz w:val="24"/>
          <w:szCs w:val="24"/>
        </w:rPr>
        <w:t>的国际合作研究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四川</w:t>
      </w:r>
      <w:r>
        <w:rPr>
          <w:rFonts w:ascii="宋体" w:hAnsi="宋体" w:eastAsia="宋体" w:cs="宋体"/>
          <w:kern w:val="0"/>
          <w:sz w:val="24"/>
          <w:szCs w:val="24"/>
        </w:rPr>
        <w:t>休闲体育产业体系、产业环境、产业的业态拓展与交互融通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 </w:t>
      </w:r>
      <w:r>
        <w:rPr>
          <w:rFonts w:ascii="宋体" w:hAnsi="宋体" w:eastAsia="宋体" w:cs="宋体"/>
          <w:kern w:val="0"/>
          <w:sz w:val="24"/>
          <w:szCs w:val="24"/>
        </w:rPr>
        <w:t>供给侧背景下休闲体育产业结构性改革研究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 </w:t>
      </w:r>
      <w:r>
        <w:rPr>
          <w:rFonts w:ascii="宋体" w:hAnsi="宋体" w:eastAsia="宋体" w:cs="宋体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</w:rPr>
        <w:t>互联网</w:t>
      </w:r>
      <w:r>
        <w:rPr>
          <w:rFonts w:ascii="宋体" w:hAnsi="宋体" w:eastAsia="宋体" w:cs="宋体"/>
          <w:kern w:val="0"/>
          <w:sz w:val="24"/>
          <w:szCs w:val="24"/>
        </w:rPr>
        <w:t>+休闲体育产业”研究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. </w:t>
      </w:r>
      <w:r>
        <w:rPr>
          <w:rFonts w:ascii="宋体" w:hAnsi="宋体" w:eastAsia="宋体" w:cs="宋体"/>
          <w:kern w:val="0"/>
          <w:sz w:val="24"/>
          <w:szCs w:val="24"/>
        </w:rPr>
        <w:t>构筑休闲体育产业生态圈研究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8.</w:t>
      </w:r>
      <w:r>
        <w:rPr>
          <w:rFonts w:ascii="宋体" w:hAnsi="宋体" w:eastAsia="宋体" w:cs="宋体"/>
          <w:kern w:val="0"/>
          <w:sz w:val="24"/>
          <w:szCs w:val="24"/>
        </w:rPr>
        <w:t>休闲体育在群众体育国家战略中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kern w:val="0"/>
          <w:sz w:val="24"/>
          <w:szCs w:val="24"/>
        </w:rPr>
        <w:t>效能研究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休闲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体育绿色能源、设备研究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kern w:val="0"/>
          <w:sz w:val="24"/>
          <w:szCs w:val="24"/>
        </w:rPr>
        <w:t>.休闲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体育产业</w:t>
      </w:r>
      <w:r>
        <w:rPr>
          <w:rFonts w:ascii="宋体" w:hAnsi="宋体" w:eastAsia="宋体" w:cs="宋体"/>
          <w:kern w:val="0"/>
          <w:sz w:val="24"/>
          <w:szCs w:val="24"/>
        </w:rPr>
        <w:t>与城市文化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协同</w:t>
      </w:r>
      <w:r>
        <w:rPr>
          <w:rFonts w:ascii="宋体" w:hAnsi="宋体" w:eastAsia="宋体" w:cs="宋体"/>
          <w:kern w:val="0"/>
          <w:sz w:val="24"/>
          <w:szCs w:val="24"/>
        </w:rPr>
        <w:t>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kern w:val="0"/>
          <w:sz w:val="24"/>
          <w:szCs w:val="24"/>
        </w:rPr>
        <w:t>.生态文明建设与四川休闲运动旅游发展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kern w:val="0"/>
          <w:sz w:val="24"/>
          <w:szCs w:val="24"/>
        </w:rPr>
        <w:t>.四川户外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休闲</w:t>
      </w:r>
      <w:r>
        <w:rPr>
          <w:rFonts w:ascii="宋体" w:hAnsi="宋体" w:eastAsia="宋体" w:cs="宋体"/>
          <w:kern w:val="0"/>
          <w:sz w:val="24"/>
          <w:szCs w:val="24"/>
        </w:rPr>
        <w:t>运动产业发展研究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</w:t>
      </w:r>
      <w:r>
        <w:rPr>
          <w:rFonts w:ascii="宋体" w:hAnsi="宋体" w:eastAsia="宋体" w:cs="宋体"/>
          <w:kern w:val="0"/>
          <w:sz w:val="24"/>
          <w:szCs w:val="24"/>
        </w:rPr>
        <w:t>.四川少数民族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休闲</w:t>
      </w:r>
      <w:r>
        <w:rPr>
          <w:rFonts w:ascii="宋体" w:hAnsi="宋体" w:eastAsia="宋体" w:cs="宋体"/>
          <w:kern w:val="0"/>
          <w:sz w:val="24"/>
          <w:szCs w:val="24"/>
        </w:rPr>
        <w:t>体育非物质文化遗产挖掘整理与数据库建设研究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14.</w:t>
      </w:r>
      <w:r>
        <w:rPr>
          <w:rFonts w:ascii="宋体" w:hAnsi="宋体" w:eastAsia="宋体" w:cs="宋体"/>
          <w:kern w:val="0"/>
          <w:sz w:val="24"/>
          <w:szCs w:val="24"/>
        </w:rPr>
        <w:t>休闲体育专业建设研究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</w:t>
      </w:r>
      <w:r>
        <w:rPr>
          <w:rFonts w:ascii="宋体" w:hAnsi="宋体" w:eastAsia="宋体" w:cs="宋体"/>
          <w:kern w:val="0"/>
          <w:sz w:val="24"/>
          <w:szCs w:val="24"/>
        </w:rPr>
        <w:t>.四川省城市社区休闲体育公共服务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体育圈构建研究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ascii="宋体" w:hAnsi="宋体" w:eastAsia="宋体" w:cs="宋体"/>
          <w:kern w:val="0"/>
          <w:sz w:val="24"/>
          <w:szCs w:val="24"/>
        </w:rPr>
        <w:t>新型城镇化进程中县域休闲体育产业发展路径研究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br w:type="textWrapping"/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4BB8"/>
    <w:rsid w:val="00014BB8"/>
    <w:rsid w:val="00065A8E"/>
    <w:rsid w:val="000B308E"/>
    <w:rsid w:val="0015359E"/>
    <w:rsid w:val="002B73A1"/>
    <w:rsid w:val="002C1A77"/>
    <w:rsid w:val="003E73A2"/>
    <w:rsid w:val="004A0D58"/>
    <w:rsid w:val="00525E36"/>
    <w:rsid w:val="00602986"/>
    <w:rsid w:val="006A3F4F"/>
    <w:rsid w:val="00AF6E5D"/>
    <w:rsid w:val="00B13DA4"/>
    <w:rsid w:val="00B51297"/>
    <w:rsid w:val="00C62D8D"/>
    <w:rsid w:val="00C673E8"/>
    <w:rsid w:val="00CF36C4"/>
    <w:rsid w:val="00DF78EF"/>
    <w:rsid w:val="00E9390C"/>
    <w:rsid w:val="00F677FC"/>
    <w:rsid w:val="087052FE"/>
    <w:rsid w:val="09586D34"/>
    <w:rsid w:val="0C837922"/>
    <w:rsid w:val="10DB414D"/>
    <w:rsid w:val="18002EAA"/>
    <w:rsid w:val="1BA52CBC"/>
    <w:rsid w:val="248F6A71"/>
    <w:rsid w:val="26AB6B8F"/>
    <w:rsid w:val="2C392246"/>
    <w:rsid w:val="3127465A"/>
    <w:rsid w:val="327822BC"/>
    <w:rsid w:val="3B1C5F00"/>
    <w:rsid w:val="3F714A53"/>
    <w:rsid w:val="423401ED"/>
    <w:rsid w:val="554B2E41"/>
    <w:rsid w:val="5A1B75D6"/>
    <w:rsid w:val="5C0E638F"/>
    <w:rsid w:val="5E556B77"/>
    <w:rsid w:val="62413BA2"/>
    <w:rsid w:val="68960FDF"/>
    <w:rsid w:val="69D17020"/>
    <w:rsid w:val="6B3E3D0C"/>
    <w:rsid w:val="706A540E"/>
    <w:rsid w:val="713372FF"/>
    <w:rsid w:val="7DDC6C98"/>
    <w:rsid w:val="7E1353C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</Words>
  <Characters>512</Characters>
  <Lines>4</Lines>
  <Paragraphs>1</Paragraphs>
  <ScaleCrop>false</ScaleCrop>
  <LinksUpToDate>false</LinksUpToDate>
  <CharactersWithSpaces>600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2017-01-04T02:00:00Z</dcterms:created>
  <dc:creator>Administrator</dc:creator>
  <cp:lastModifiedBy>Administrator</cp:lastModifiedBy>
  <cp:lastPrinted>2017-02-23T06:59:00Z</cp:lastPrinted>
  <dcterms:modified xsi:type="dcterms:W3CDTF">2017-02-27T08:01:32Z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